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 xml:space="preserve">associazione </w:t>
      </w:r>
    </w:p>
    <w:p>
      <w:pPr>
        <w:pStyle w:val="Normal"/>
        <w:jc w:val="center"/>
        <w:rPr/>
      </w:pPr>
      <w:r>
        <w:rPr>
          <w:b/>
          <w:bCs/>
          <w:sz w:val="40"/>
          <w:szCs w:val="40"/>
        </w:rPr>
        <w:t>COMUNITA’ di PUNTA ALA</w:t>
      </w:r>
      <w:r>
        <w:rPr>
          <w:b/>
          <w:bCs/>
          <w:sz w:val="32"/>
          <w:szCs w:val="32"/>
        </w:rPr>
        <w:t xml:space="preserve"> </w:t>
      </w:r>
      <w:r>
        <w:rPr/>
        <w:br/>
        <w:t>Relazione all’assemblea del 16 agosto 2019</w:t>
      </w:r>
    </w:p>
    <w:p>
      <w:pPr>
        <w:pStyle w:val="Normal"/>
        <w:jc w:val="both"/>
        <w:rPr/>
      </w:pPr>
      <w:r>
        <w:rPr/>
      </w:r>
      <w:bookmarkStart w:id="0" w:name="__DdeLink__4336_2671222788"/>
      <w:bookmarkStart w:id="1" w:name="__DdeLink__4336_2671222788"/>
      <w:bookmarkEnd w:id="1"/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32"/>
          <w:szCs w:val="32"/>
        </w:rPr>
        <w:t>Cosa abbiamo fatto</w:t>
      </w:r>
    </w:p>
    <w:p>
      <w:pPr>
        <w:pStyle w:val="Normal"/>
        <w:jc w:val="both"/>
        <w:rPr/>
      </w:pPr>
      <w:r>
        <w:rPr/>
        <w:t xml:space="preserve">Sul blog -  </w:t>
      </w:r>
      <w:hyperlink r:id="rId2">
        <w:r>
          <w:rPr>
            <w:rStyle w:val="CollegamentoInternet"/>
          </w:rPr>
          <w:t>https://www.comunitadipuntaala.it/</w:t>
        </w:r>
      </w:hyperlink>
      <w:r>
        <w:rPr/>
        <w:t xml:space="preserve"> - trovate la documentazione.</w:t>
      </w:r>
    </w:p>
    <w:p>
      <w:pPr>
        <w:pStyle w:val="Normal"/>
        <w:jc w:val="both"/>
        <w:rPr/>
      </w:pPr>
      <w:r>
        <w:rPr/>
        <w:t>*</w:t>
      </w:r>
    </w:p>
    <w:p>
      <w:pPr>
        <w:pStyle w:val="Normal"/>
        <w:jc w:val="both"/>
        <w:rPr/>
      </w:pPr>
      <w:r>
        <w:rPr/>
        <w:t xml:space="preserve">Siamo rimasti aperti alla massima collaborazione con le altre associazioni. </w:t>
      </w:r>
      <w:r>
        <w:rPr/>
        <w:t>G</w:t>
      </w:r>
      <w:r>
        <w:rPr/>
        <w:t xml:space="preserve">razie all'impegno di Vivere Punta Ala e con la nostra collaborazione a fine aprile si è realizzato "Benvenuta primavera", con vari eventi. </w:t>
      </w:r>
    </w:p>
    <w:p>
      <w:pPr>
        <w:pStyle w:val="Normal"/>
        <w:jc w:val="both"/>
        <w:rPr/>
      </w:pPr>
      <w:r>
        <w:rPr/>
        <w:t xml:space="preserve">Inoltre, nel corso di questa stagione estiva: </w:t>
      </w:r>
    </w:p>
    <w:p>
      <w:pPr>
        <w:pStyle w:val="Normal"/>
        <w:jc w:val="both"/>
        <w:rPr/>
      </w:pPr>
      <w:r>
        <w:rPr/>
        <w:t xml:space="preserve">- &gt; sondaggio connessione telefonica - </w:t>
      </w:r>
      <w:hyperlink r:id="rId3">
        <w:r>
          <w:rPr>
            <w:rStyle w:val="CollegamentoInternet"/>
          </w:rPr>
          <w:t>https://www.comunitadipuntaala.it/content/view/12</w:t>
        </w:r>
      </w:hyperlink>
      <w:r>
        <w:rPr/>
        <w:t xml:space="preserve"> -  è tuttora in linea ma il numero delle risposte è insufficiente per ottenere attenzione dagli operatori. </w:t>
        <w:br/>
        <w:t>- &gt; 9 luglio incontro col prof Tonelli.</w:t>
      </w:r>
    </w:p>
    <w:p>
      <w:pPr>
        <w:pStyle w:val="Normal"/>
        <w:jc w:val="both"/>
        <w:rPr/>
      </w:pPr>
      <w:r>
        <w:rPr/>
        <w:t>- &gt; 13 luglio, musica leggera al bar Polo.</w:t>
      </w:r>
    </w:p>
    <w:p>
      <w:pPr>
        <w:pStyle w:val="Normal"/>
        <w:jc w:val="both"/>
        <w:rPr/>
      </w:pPr>
      <w:r>
        <w:rPr/>
        <w:t>- &gt; 13 luglio, Nicolò Bongiorno allo YCPA.</w:t>
      </w:r>
    </w:p>
    <w:p>
      <w:pPr>
        <w:pStyle w:val="Normal"/>
        <w:jc w:val="both"/>
        <w:rPr/>
      </w:pPr>
      <w:r>
        <w:rPr/>
        <w:t>- &gt; 26, 27, 28, 29 luglio, 3 agosto i Concerti di Punta Ala.</w:t>
      </w:r>
    </w:p>
    <w:p>
      <w:pPr>
        <w:pStyle w:val="Normal"/>
        <w:jc w:val="both"/>
        <w:rPr/>
      </w:pPr>
      <w:r>
        <w:rPr/>
        <w:t xml:space="preserve">- &gt; domenica 11 agosto </w:t>
      </w:r>
      <w:hyperlink r:id="rId4">
        <w:r>
          <w:rPr>
            <w:rStyle w:val="CollegamentoInternet"/>
          </w:rPr>
          <w:t>i castelli di Maremma</w:t>
        </w:r>
      </w:hyperlink>
      <w:r>
        <w:rPr/>
        <w:t>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32"/>
          <w:szCs w:val="32"/>
        </w:rPr>
        <w:t xml:space="preserve">Da fare </w:t>
      </w:r>
    </w:p>
    <w:p>
      <w:pPr>
        <w:pStyle w:val="Normal"/>
        <w:jc w:val="both"/>
        <w:rPr/>
      </w:pPr>
      <w:r>
        <w:rPr/>
        <w:t xml:space="preserve">In sintesi: </w:t>
      </w:r>
      <w:r>
        <w:rPr>
          <w:b/>
          <w:bCs/>
          <w:color w:val="CE181E"/>
        </w:rPr>
        <w:t>costruire il sistema Punta Ala</w:t>
      </w:r>
      <w:r>
        <w:rPr/>
        <w:t xml:space="preserve"> e per questo COMUNITA’ continua ad essere aperta alla collaborazione con altre associazioni e con tutti: la collaborazione si realizza in due, certamente ci sono state responsabilità anche nostre e mie, </w:t>
      </w:r>
      <w:r>
        <w:rPr/>
        <w:t xml:space="preserve">ma </w:t>
      </w:r>
      <w:r>
        <w:rPr/>
        <w:t xml:space="preserve">l’impressione è che finora più d’uno preferisce coltivare </w:t>
      </w:r>
      <w:r>
        <w:rPr/>
        <w:t xml:space="preserve">solamente </w:t>
      </w:r>
      <w:r>
        <w:rPr/>
        <w:t xml:space="preserve">il proprio orto e pochi condividono la proposta di costruire il sistema Punta Ala. </w:t>
      </w:r>
    </w:p>
    <w:p>
      <w:pPr>
        <w:pStyle w:val="Normal"/>
        <w:jc w:val="both"/>
        <w:rPr/>
      </w:pPr>
      <w:r>
        <w:rPr/>
        <w:t>*</w:t>
      </w:r>
    </w:p>
    <w:p>
      <w:pPr>
        <w:pStyle w:val="Normal"/>
        <w:jc w:val="both"/>
        <w:rPr/>
      </w:pPr>
      <w:r>
        <w:rPr/>
        <w:t>In dettaglio:</w:t>
      </w:r>
    </w:p>
    <w:p>
      <w:pPr>
        <w:pStyle w:val="Normal"/>
        <w:jc w:val="both"/>
        <w:rPr/>
      </w:pPr>
      <w:r>
        <w:rPr/>
        <w:t xml:space="preserve">- &gt; </w:t>
      </w:r>
      <w:r>
        <w:rPr>
          <w:b/>
          <w:bCs/>
        </w:rPr>
        <w:t>Allungare la stagione</w:t>
      </w:r>
      <w:r>
        <w:rPr/>
        <w:t xml:space="preserve"> partecipando ad alcuni calendari: Custodia del Creato (inizio settembre), Giornata della terra (fine aprile), Festival sostenibilità (fine maggio inizio giugno). </w:t>
        <w:br/>
        <w:t>Lavoro per realizzare già questo settembre un’anteprima sperimentale di Custodia del Creato: per allungare la stagione bisogna pur fare qualcosa va fatta, per raccogliere dobbiamo seminare ma costano i semi, costa la semina, costa prendersi cura … le idee sono necessarie ma non bastano, ci vogliono anche persone e soldi.</w:t>
      </w:r>
    </w:p>
    <w:p>
      <w:pPr>
        <w:pStyle w:val="Normal"/>
        <w:jc w:val="both"/>
        <w:rPr/>
      </w:pPr>
      <w:r>
        <w:rPr/>
        <w:t xml:space="preserve">- &gt; </w:t>
      </w:r>
      <w:r>
        <w:rPr>
          <w:b/>
          <w:bCs/>
        </w:rPr>
        <w:t>Certificazione di turismo sostenibile</w:t>
      </w:r>
      <w:r>
        <w:rPr/>
        <w:t>.</w:t>
      </w:r>
    </w:p>
    <w:p>
      <w:pPr>
        <w:pStyle w:val="Normal"/>
        <w:jc w:val="both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E’ la certificazione GSTC (Global Sustainable Tourism Council) che la Valsugana ha appena ottenuto.</w:t>
      </w:r>
    </w:p>
    <w:p>
      <w:pPr>
        <w:pStyle w:val="Normal"/>
        <w:jc w:val="both"/>
        <w:rPr/>
      </w:pPr>
      <w:hyperlink r:id="rId5">
        <w:r>
          <w:rPr>
            <w:rStyle w:val="CollegamentoInternet"/>
          </w:rPr>
          <w:t>https://www.visitvalsugana.it/it/news/obiettivo-raggiunto-apt-valsugana-e-la-prima-ecode_6727_idn/</w:t>
        </w:r>
      </w:hyperlink>
      <w:r>
        <w:rPr/>
        <w:t xml:space="preserve"> </w:t>
      </w:r>
    </w:p>
    <w:p>
      <w:pPr>
        <w:pStyle w:val="Normal"/>
        <w:jc w:val="both"/>
        <w:rPr/>
      </w:pPr>
      <w:hyperlink r:id="rId6">
        <w:r>
          <w:rPr>
            <w:rStyle w:val="CollegamentoInternet"/>
          </w:rPr>
          <w:t>https://www.visitvalsugana.it/it/vacanze-in-valsugana/valsugana-una-strategia-partecipata-per-la-nostra-ecodestinazione_16544_idc/</w:t>
        </w:r>
      </w:hyperlink>
      <w:r>
        <w:rPr>
          <w:rStyle w:val="CollegamentoInternet"/>
        </w:rPr>
        <w:br/>
      </w:r>
      <w:r>
        <w:rPr/>
        <w:t>La certificazione è importante di per sé ma anche per la sua capacità di aggregare, coordinare e guidare le varie azioni., con questa convinzione il direttivo della nostra associazione ha proposto al Comune di avviare il percorso per ottenerla.</w:t>
      </w:r>
    </w:p>
    <w:p>
      <w:pPr>
        <w:pStyle w:val="Normal"/>
        <w:jc w:val="both"/>
        <w:rPr/>
      </w:pPr>
      <w:r>
        <w:rPr/>
        <w:t xml:space="preserve">- &gt; </w:t>
      </w:r>
      <w:r>
        <w:rPr>
          <w:b/>
          <w:bCs/>
        </w:rPr>
        <w:t>Ciclabile</w:t>
      </w:r>
      <w:r>
        <w:rPr/>
        <w:t xml:space="preserve">, Comune e Regione hanno informato che </w:t>
      </w:r>
      <w:hyperlink r:id="rId7">
        <w:r>
          <w:rPr>
            <w:rStyle w:val="CollegamentoInternet"/>
          </w:rPr>
          <w:t>ci sono i soldi</w:t>
        </w:r>
      </w:hyperlink>
      <w:r>
        <w:rPr/>
        <w:t xml:space="preserve"> per realizzarla e che sarà ultimata per fine 2021. Ottimo !!!</w:t>
      </w:r>
    </w:p>
    <w:p>
      <w:pPr>
        <w:pStyle w:val="Normal"/>
        <w:jc w:val="both"/>
        <w:rPr/>
      </w:pPr>
      <w:r>
        <w:rPr/>
        <w:t>Nessuno si illude che il nostro contributo sia stato determinante, ma quel che si doveva fare  l’abbiamo fatto ed ancora una volta ringrazio Carla e Fabrizio Felici, Victor Poppi, Francesco Verrienti che hanno guidato molti volenterosi: bravi!!! questo è lo spirito che servirebbe ovunque!</w:t>
        <w:br/>
        <w:t xml:space="preserve">Insieme alla ciclabile dovremmo cominciare a realizzare una </w:t>
      </w:r>
      <w:r>
        <w:rPr>
          <w:b/>
          <w:bCs/>
        </w:rPr>
        <w:t>sentieristica</w:t>
      </w:r>
      <w:r>
        <w:rPr/>
        <w:t xml:space="preserve"> pedonale. </w:t>
      </w:r>
    </w:p>
    <w:p>
      <w:pPr>
        <w:pStyle w:val="Normal"/>
        <w:jc w:val="both"/>
        <w:rPr/>
      </w:pPr>
      <w:r>
        <w:rPr/>
        <w:t xml:space="preserve">- &gt; </w:t>
      </w:r>
      <w:r>
        <w:rPr>
          <w:b/>
          <w:bCs/>
        </w:rPr>
        <w:t>Golf</w:t>
      </w:r>
      <w:r>
        <w:rPr/>
        <w:t xml:space="preserve"> è un’importante attrazione per Punta Ala, più di un frequentatore ha lodato miglioramenti rispetto al passato, bene anche questo progresso.</w:t>
      </w:r>
    </w:p>
    <w:p>
      <w:pPr>
        <w:pStyle w:val="Normal"/>
        <w:jc w:val="both"/>
        <w:rPr/>
      </w:pPr>
      <w:r>
        <w:rPr/>
        <w:t xml:space="preserve">- &gt; </w:t>
      </w:r>
      <w:r>
        <w:rPr>
          <w:b/>
          <w:bCs/>
        </w:rPr>
        <w:t>Memorie</w:t>
      </w:r>
      <w:r>
        <w:rPr/>
        <w:t xml:space="preserve">, sono convinto che </w:t>
      </w:r>
      <w:r>
        <w:rPr>
          <w:b/>
          <w:bCs/>
        </w:rPr>
        <w:t>è necessario</w:t>
      </w:r>
      <w:r>
        <w:rPr/>
        <w:t xml:space="preserve"> </w:t>
      </w:r>
    </w:p>
    <w:p>
      <w:pPr>
        <w:pStyle w:val="Normal"/>
        <w:numPr>
          <w:ilvl w:val="1"/>
          <w:numId w:val="2"/>
        </w:numPr>
        <w:jc w:val="both"/>
        <w:rPr/>
      </w:pPr>
      <w:r>
        <w:rPr>
          <w:b/>
          <w:bCs/>
        </w:rPr>
        <w:t>fare sistema</w:t>
      </w:r>
      <w:r>
        <w:rPr/>
        <w:t>, e per questo è utile</w:t>
      </w:r>
    </w:p>
    <w:p>
      <w:pPr>
        <w:pStyle w:val="Normal"/>
        <w:numPr>
          <w:ilvl w:val="1"/>
          <w:numId w:val="2"/>
        </w:numPr>
        <w:jc w:val="both"/>
        <w:rPr/>
      </w:pPr>
      <w:r>
        <w:rPr/>
        <w:t xml:space="preserve">ritrovare lo spirito creativo degl’inizi, </w:t>
      </w:r>
    </w:p>
    <w:p>
      <w:pPr>
        <w:pStyle w:val="Normal"/>
        <w:jc w:val="both"/>
        <w:rPr/>
      </w:pPr>
      <w:r>
        <w:rPr/>
        <w:t xml:space="preserve">E’ la direzione che ci indicano </w:t>
      </w:r>
      <w:hyperlink r:id="rId8">
        <w:r>
          <w:rPr>
            <w:rStyle w:val="CollegamentoInternet"/>
          </w:rPr>
          <w:t>Storia di Punta Ala</w:t>
        </w:r>
      </w:hyperlink>
      <w:r>
        <w:rPr/>
        <w:t xml:space="preserve"> e </w:t>
      </w:r>
      <w:hyperlink r:id="rId9">
        <w:r>
          <w:rPr>
            <w:rStyle w:val="CollegamentoInternet"/>
          </w:rPr>
          <w:t>Punta Ala</w:t>
        </w:r>
      </w:hyperlink>
      <w:r>
        <w:rPr/>
        <w:t xml:space="preserve">, il libro </w:t>
      </w:r>
      <w:r>
        <w:rPr/>
        <w:t>d</w:t>
      </w:r>
      <w:r>
        <w:rPr/>
        <w:t>i</w:t>
      </w:r>
      <w:r>
        <w:rPr/>
        <w:t xml:space="preserve"> Enrichetta Coghi Zetti, una protagonista dell’epoca.</w:t>
      </w:r>
    </w:p>
    <w:p>
      <w:pPr>
        <w:pStyle w:val="Normal"/>
        <w:jc w:val="both"/>
        <w:rPr/>
      </w:pPr>
      <w:r>
        <w:rPr/>
        <w:t xml:space="preserve">A nome di COMUNITA’ - e credo di poterlo fare a nome di tutta Punta Ala - ringrazio i figli di Enrcihetta, Ippolita e Matteo Zetti, per aver concesso di pubblicare sulla nostra piattaforma il libro della mamma, </w:t>
      </w:r>
      <w:r>
        <w:rPr/>
        <w:t xml:space="preserve">vi invitiamo </w:t>
      </w:r>
      <w:r>
        <w:rPr>
          <w:b w:val="false"/>
          <w:bCs w:val="false"/>
        </w:rPr>
        <w:t xml:space="preserve">a </w:t>
      </w:r>
      <w:r>
        <w:rPr>
          <w:rStyle w:val="Enfasiforte"/>
          <w:b/>
          <w:bCs/>
        </w:rPr>
        <w:t>continuare a scrivere la storia di Punta Ala col medesimo spirito dei progettisti</w:t>
      </w:r>
      <w:r>
        <w:rPr>
          <w:rStyle w:val="Enfasiforte"/>
          <w:b w:val="false"/>
          <w:bCs w:val="false"/>
        </w:rPr>
        <w:t xml:space="preserve">. </w:t>
      </w:r>
    </w:p>
    <w:p>
      <w:pPr>
        <w:pStyle w:val="Normal"/>
        <w:jc w:val="both"/>
        <w:rPr/>
      </w:pPr>
      <w:r>
        <w:rPr>
          <w:rStyle w:val="Enfasiforte"/>
          <w:b w:val="false"/>
          <w:bCs w:val="false"/>
        </w:rPr>
        <w:t>Ho chiesto all’arch Mariella Zoppi di guidarci nella documentazione del progetto urbanistico di Punta Ala,</w:t>
      </w:r>
      <w:r>
        <w:rPr>
          <w:rStyle w:val="Enfasiforte"/>
          <w:b w:val="false"/>
          <w:bCs w:val="false"/>
        </w:rPr>
        <w:t xml:space="preserve">che rappresenta </w:t>
      </w:r>
      <w:r>
        <w:rPr>
          <w:rStyle w:val="Enfasiforte"/>
          <w:b w:val="false"/>
          <w:bCs w:val="false"/>
        </w:rPr>
        <w:t xml:space="preserve">la caratteristica più qualificante </w:t>
      </w:r>
      <w:r>
        <w:rPr>
          <w:rStyle w:val="Enfasiforte"/>
          <w:b w:val="false"/>
          <w:bCs w:val="false"/>
        </w:rPr>
        <w:t xml:space="preserve">del </w:t>
      </w:r>
      <w:r>
        <w:rPr>
          <w:rStyle w:val="Enfasiforte"/>
          <w:b w:val="false"/>
          <w:bCs w:val="false"/>
        </w:rPr>
        <w:t xml:space="preserve">successo, e delle architetture più significative, quali Gualdo, Porto, Gallia; è evidente la necessità di collaborazione anche come finanziamento dei costi. Lavoro per </w:t>
      </w:r>
      <w:r>
        <w:rPr>
          <w:rStyle w:val="Enfasiforte"/>
          <w:b w:val="false"/>
          <w:bCs w:val="false"/>
        </w:rPr>
        <w:t xml:space="preserve">portare avanti </w:t>
      </w:r>
      <w:r>
        <w:rPr>
          <w:rStyle w:val="Enfasiforte"/>
          <w:b w:val="false"/>
          <w:bCs w:val="false"/>
        </w:rPr>
        <w:t>questo progetto.</w:t>
      </w:r>
    </w:p>
    <w:p>
      <w:pPr>
        <w:pStyle w:val="Normal"/>
        <w:jc w:val="both"/>
        <w:rPr/>
      </w:pPr>
      <w:r>
        <w:rPr/>
        <w:t xml:space="preserve">- &gt; Il </w:t>
      </w:r>
      <w:r>
        <w:rPr>
          <w:b/>
          <w:bCs/>
        </w:rPr>
        <w:t>polo</w:t>
      </w:r>
      <w:r>
        <w:rPr/>
        <w:t xml:space="preserve"> è un obiettivo immediato con eventi da ripetere raccogliendo l’esempio di Marco Semprini che a Pasqua ha riportato un torneo: l’invito è rivolto ad alberghi, bagni, campeggi, operatori, è necessario … quel sistema Punta Ala di cui sopra.</w:t>
      </w:r>
    </w:p>
    <w:p>
      <w:pPr>
        <w:pStyle w:val="Normal"/>
        <w:jc w:val="both"/>
        <w:rPr/>
      </w:pPr>
      <w:r>
        <w:rPr/>
        <w:t xml:space="preserve">- &gt; </w:t>
      </w:r>
      <w:r>
        <w:rPr>
          <w:b/>
          <w:bCs/>
        </w:rPr>
        <w:t>Progetto unificante</w:t>
      </w:r>
      <w:r>
        <w:rPr/>
        <w:t>.</w:t>
      </w:r>
    </w:p>
    <w:p>
      <w:pPr>
        <w:pStyle w:val="Normal"/>
        <w:jc w:val="both"/>
        <w:rPr/>
      </w:pPr>
      <w:r>
        <w:rPr/>
        <w:t>Agl’inizi e per molti anni a Punta Ala c’è stato un progetto ed un soggetto per seguirlo: è pensabile ripetere oggi la stessa situazione?</w:t>
      </w:r>
    </w:p>
    <w:p>
      <w:pPr>
        <w:pStyle w:val="Normal"/>
        <w:jc w:val="both"/>
        <w:rPr/>
      </w:pPr>
      <w:r>
        <w:rPr>
          <w:b/>
          <w:bCs/>
          <w:color w:val="CE181E"/>
        </w:rPr>
        <w:t>Costruire il sistema Punta Ala</w:t>
      </w:r>
      <w:r>
        <w:rPr>
          <w:b w:val="false"/>
          <w:bCs w:val="false"/>
          <w:color w:val="000000"/>
        </w:rPr>
        <w:t xml:space="preserve"> è la sintesi di progetto + soggetto.La frammentazione impedisce di elaborare il progetto ed individuare il soggetto, la nostra associazione ha proposto vari esempi, non abbiamo ambizioni, non abbiamo voluto e non possiamo fare da soli: </w:t>
      </w:r>
      <w:r>
        <w:rPr/>
        <w:t xml:space="preserve">COMUNITA’ ha proposto, aperta a tutti anche se hanno risposto in pochi, troppo pochi.Ripeto l’appello di </w:t>
      </w:r>
      <w:hyperlink r:id="rId10">
        <w:r>
          <w:rPr>
            <w:rStyle w:val="CollegamentoInternet"/>
          </w:rPr>
          <w:t>Lettera a Punta Ala</w:t>
        </w:r>
      </w:hyperlink>
      <w:r>
        <w:rPr/>
        <w:t>, giusto un anno fa:</w:t>
      </w:r>
    </w:p>
    <w:p>
      <w:pPr>
        <w:pStyle w:val="Normal"/>
        <w:jc w:val="both"/>
        <w:rPr/>
      </w:pPr>
      <w:r>
        <w:rPr/>
      </w:r>
    </w:p>
    <w:p>
      <w:pPr>
        <w:pStyle w:val="Normal"/>
        <w:numPr>
          <w:ilvl w:val="0"/>
          <w:numId w:val="1"/>
        </w:numPr>
        <w:jc w:val="both"/>
        <w:rPr/>
      </w:pPr>
      <w:r>
        <w:rPr/>
        <w:t>Non va bene il progetto di COMUNITA’? Cambiamolo!</w:t>
      </w:r>
    </w:p>
    <w:p>
      <w:pPr>
        <w:pStyle w:val="Normal"/>
        <w:numPr>
          <w:ilvl w:val="0"/>
          <w:numId w:val="1"/>
        </w:numPr>
        <w:jc w:val="both"/>
        <w:rPr/>
      </w:pPr>
      <w:r>
        <w:rPr/>
        <w:t>Ci sta antipatica COMUNITA' ma vogliamo comunque far gruppo insieme? Proponete, non faremo muri contro la vostra proposta.</w:t>
      </w:r>
    </w:p>
    <w:p>
      <w:pPr>
        <w:pStyle w:val="Normal"/>
        <w:numPr>
          <w:ilvl w:val="0"/>
          <w:numId w:val="1"/>
        </w:numPr>
        <w:jc w:val="both"/>
        <w:rPr/>
      </w:pPr>
      <w:r>
        <w:rPr/>
        <w:t>Si desidera una rappresentanza nel direttivo di COMUNITA'? Fate nomi ... chiediamo solo voglia di lavorare insieme.</w:t>
      </w:r>
    </w:p>
    <w:p>
      <w:pPr>
        <w:pStyle w:val="Normal"/>
        <w:numPr>
          <w:ilvl w:val="0"/>
          <w:numId w:val="0"/>
        </w:numPr>
        <w:ind w:left="720" w:hanging="0"/>
        <w:jc w:val="both"/>
        <w:rPr/>
      </w:pPr>
      <w:r>
        <w:rPr/>
      </w:r>
    </w:p>
    <w:p>
      <w:pPr>
        <w:pStyle w:val="Normal"/>
        <w:jc w:val="left"/>
        <w:rPr/>
      </w:pPr>
      <w:r>
        <w:rPr/>
        <w:t xml:space="preserve">- &gt; </w:t>
      </w:r>
      <w:hyperlink r:id="rId11">
        <w:r>
          <w:rPr>
            <w:rStyle w:val="CollegamentoInternet"/>
            <w:b/>
            <w:bCs/>
          </w:rPr>
          <w:t>Spiaggia</w:t>
        </w:r>
        <w:r>
          <w:rPr>
            <w:rStyle w:val="CollegamentoInternet"/>
          </w:rPr>
          <w:t>, ripascimento e riequilibrio</w:t>
        </w:r>
      </w:hyperlink>
      <w:r>
        <w:rPr/>
        <w:t>.</w:t>
      </w:r>
    </w:p>
    <w:p>
      <w:pPr>
        <w:pStyle w:val="Normal"/>
        <w:jc w:val="both"/>
        <w:rPr/>
      </w:pPr>
      <w:r>
        <w:rPr/>
        <w:t>Il Comune fa bene a chiedere l’indicazione di coordinatori che rappresentino Punta Ala: ne abbiamo indicati tre - Andrea Cecchinelli, Antonia Dodi, Giuliano Pelosini – sicuri della loro capacità di collaborare con altri ed affinché si possa distribuire il peso su più persone.</w:t>
      </w:r>
    </w:p>
    <w:p>
      <w:pPr>
        <w:pStyle w:val="Normal"/>
        <w:jc w:val="both"/>
        <w:rPr/>
      </w:pPr>
      <w:r>
        <w:rPr/>
        <w:t xml:space="preserve">- &gt; </w:t>
      </w:r>
      <w:r>
        <w:rPr>
          <w:b/>
          <w:bCs/>
        </w:rPr>
        <w:t>Vela</w:t>
      </w:r>
      <w:r>
        <w:rPr/>
        <w:t xml:space="preserve"> è un’altra attrazione importante per la quale dobbiamo apprezzare l’impegno di YCPA e di chi collabora.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32"/>
          <w:szCs w:val="32"/>
        </w:rPr>
        <w:t>Rinnovo cariche</w:t>
      </w:r>
    </w:p>
    <w:p>
      <w:pPr>
        <w:pStyle w:val="Normal"/>
        <w:jc w:val="both"/>
        <w:rPr/>
      </w:pPr>
      <w:r>
        <w:rPr/>
        <w:t xml:space="preserve">A Pasqua 2020 finisce il </w:t>
      </w:r>
      <w:r>
        <w:rPr/>
        <w:t xml:space="preserve">mio impegno </w:t>
      </w:r>
      <w:r>
        <w:rPr/>
        <w:t>alla presidenza</w:t>
      </w:r>
      <w:r>
        <w:rPr/>
        <w:t xml:space="preserve">, il rinnovo è anche l’occasione per </w:t>
      </w:r>
      <w:r>
        <w:rPr/>
        <w:t xml:space="preserve">energie </w:t>
      </w:r>
      <w:r>
        <w:rPr/>
        <w:t>nuove, oggi assenti od inattive. Costruire il sistema è la mia convinzione ed è l’opposto d</w:t>
      </w:r>
      <w:r>
        <w:rPr/>
        <w:t xml:space="preserve">ella </w:t>
      </w:r>
      <w:r>
        <w:rPr/>
        <w:t xml:space="preserve">guida </w:t>
      </w:r>
      <w:r>
        <w:rPr/>
        <w:t xml:space="preserve">di </w:t>
      </w:r>
      <w:r>
        <w:rPr/>
        <w:t>un</w:t>
      </w:r>
      <w:r>
        <w:rPr/>
        <w:t xml:space="preserve">a sola </w:t>
      </w:r>
      <w:r>
        <w:rPr/>
        <w:t>persona: non voglio abbandonare ma neppure essere solo o quasi.</w:t>
      </w:r>
    </w:p>
    <w:p>
      <w:pPr>
        <w:pStyle w:val="Normal"/>
        <w:jc w:val="both"/>
        <w:rPr/>
      </w:pPr>
      <w:r>
        <w:rPr/>
        <w:t xml:space="preserve">Di </w:t>
      </w:r>
      <w:r>
        <w:rPr/>
        <w:t xml:space="preserve">errori e mancanze </w:t>
      </w:r>
      <w:r>
        <w:rPr/>
        <w:t>s</w:t>
      </w:r>
      <w:r>
        <w:rPr/>
        <w:t xml:space="preserve">ono </w:t>
      </w:r>
      <w:r>
        <w:rPr/>
        <w:t xml:space="preserve">invece </w:t>
      </w:r>
      <w:r>
        <w:rPr/>
        <w:t xml:space="preserve">l'unico responsabile, per dovere ma con sincerità ringrazio per la fiducia e la collaborazione ricevuta; un ringraziamento particolare ai Consiglieri, ognuno ha qualità per guidarci ed assicuro la mia collaborazione, nel rispetto degli altri e nei limiti del possibile. </w:t>
      </w:r>
    </w:p>
    <w:p>
      <w:pPr>
        <w:pStyle w:val="Normal"/>
        <w:jc w:val="both"/>
        <w:rPr/>
      </w:pPr>
      <w:r>
        <w:rPr/>
        <w:t xml:space="preserve"> </w:t>
      </w:r>
    </w:p>
    <w:p>
      <w:pPr>
        <w:pStyle w:val="Normal"/>
        <w:jc w:val="both"/>
        <w:rPr/>
      </w:pPr>
      <w:r>
        <w:rPr/>
        <w:t>All’assemblea apriamo rinnovi ed iscrizioni per il 2020, ovviamente programmi e programmazione terranno conto delle disponibilità … i soldi in cassa sono praticamente finiti!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0"/>
        <w:szCs w:val="24"/>
        <w:lang w:val="it-IT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ource Han Sans CN Regular" w:cs="Lohit Devanagari"/>
      <w:color w:val="auto"/>
      <w:kern w:val="2"/>
      <w:sz w:val="24"/>
      <w:szCs w:val="24"/>
      <w:lang w:val="it-IT" w:eastAsia="zh-CN" w:bidi="hi-IN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ListLabel1">
    <w:name w:val="ListLabel 1"/>
    <w:qFormat/>
    <w:rPr/>
  </w:style>
  <w:style w:type="character" w:styleId="Enfasiforte">
    <w:name w:val="Enfasi forte"/>
    <w:qFormat/>
    <w:rPr>
      <w:b/>
      <w:bCs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ListLabel2">
    <w:name w:val="ListLabel 2"/>
    <w:qFormat/>
    <w:rPr>
      <w:rFonts w:ascii="Liberation Serif" w:hAnsi="Liberation Serif"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/>
  </w:style>
  <w:style w:type="character" w:styleId="ListLabel12">
    <w:name w:val="ListLabel 12"/>
    <w:qFormat/>
    <w:rPr/>
  </w:style>
  <w:style w:type="character" w:styleId="ListLabel13">
    <w:name w:val="ListLabel 13"/>
    <w:qFormat/>
    <w:rPr>
      <w:b w:val="false"/>
      <w:bCs w:val="false"/>
    </w:rPr>
  </w:style>
  <w:style w:type="character" w:styleId="ListLabel14">
    <w:name w:val="ListLabel 14"/>
    <w:qFormat/>
    <w:rPr>
      <w:rFonts w:ascii="Liberation Serif" w:hAnsi="Liberation Serif"/>
      <w:b w:val="false"/>
      <w:bCs w:val="false"/>
    </w:rPr>
  </w:style>
  <w:style w:type="character" w:styleId="ListLabel15">
    <w:name w:val="ListLabel 15"/>
    <w:qFormat/>
    <w:rPr>
      <w:rFonts w:ascii="Liberation Serif" w:hAnsi="Liberation Serif"/>
    </w:rPr>
  </w:style>
  <w:style w:type="character" w:styleId="ListLabel16">
    <w:name w:val="ListLabel 16"/>
    <w:qFormat/>
    <w:rPr>
      <w:b/>
      <w:bCs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/>
  </w:style>
  <w:style w:type="character" w:styleId="ListLabel36">
    <w:name w:val="ListLabel 36"/>
    <w:qFormat/>
    <w:rPr>
      <w:b w:val="false"/>
      <w:bCs w:val="false"/>
    </w:rPr>
  </w:style>
  <w:style w:type="character" w:styleId="ListLabel37">
    <w:name w:val="ListLabel 37"/>
    <w:qFormat/>
    <w:rPr>
      <w:b/>
      <w:bCs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cs="OpenSymbol"/>
    </w:rPr>
  </w:style>
  <w:style w:type="character" w:styleId="ListLabel47">
    <w:name w:val="ListLabel 47"/>
    <w:qFormat/>
    <w:rPr>
      <w:rFonts w:cs="OpenSymbol"/>
    </w:rPr>
  </w:style>
  <w:style w:type="character" w:styleId="ListLabel48">
    <w:name w:val="ListLabel 48"/>
    <w:qFormat/>
    <w:rPr>
      <w:rFonts w:cs="OpenSymbol"/>
    </w:rPr>
  </w:style>
  <w:style w:type="character" w:styleId="ListLabel49">
    <w:name w:val="ListLabel 49"/>
    <w:qFormat/>
    <w:rPr>
      <w:rFonts w:cs="OpenSymbol"/>
    </w:rPr>
  </w:style>
  <w:style w:type="character" w:styleId="ListLabel50">
    <w:name w:val="ListLabel 50"/>
    <w:qFormat/>
    <w:rPr>
      <w:rFonts w:cs="OpenSymbol"/>
    </w:rPr>
  </w:style>
  <w:style w:type="character" w:styleId="ListLabel51">
    <w:name w:val="ListLabel 51"/>
    <w:qFormat/>
    <w:rPr>
      <w:rFonts w:cs="OpenSymbol"/>
    </w:rPr>
  </w:style>
  <w:style w:type="character" w:styleId="ListLabel52">
    <w:name w:val="ListLabel 52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character" w:styleId="ListLabel55">
    <w:name w:val="ListLabel 55"/>
    <w:qFormat/>
    <w:rPr>
      <w:rFonts w:cs="OpenSymbol"/>
    </w:rPr>
  </w:style>
  <w:style w:type="character" w:styleId="ListLabel56">
    <w:name w:val="ListLabel 56"/>
    <w:qFormat/>
    <w:rPr/>
  </w:style>
  <w:style w:type="character" w:styleId="ListLabel57">
    <w:name w:val="ListLabel 57"/>
    <w:qFormat/>
    <w:rPr>
      <w:b w:val="false"/>
      <w:bCs w:val="false"/>
    </w:rPr>
  </w:style>
  <w:style w:type="character" w:styleId="ListLabel58">
    <w:name w:val="ListLabel 58"/>
    <w:qFormat/>
    <w:rPr>
      <w:b/>
      <w:bCs/>
    </w:rPr>
  </w:style>
  <w:style w:type="character" w:styleId="ListLabel59">
    <w:name w:val="ListLabel 59"/>
    <w:qFormat/>
    <w:rPr>
      <w:rFonts w:cs="OpenSymbol"/>
    </w:rPr>
  </w:style>
  <w:style w:type="character" w:styleId="ListLabel60">
    <w:name w:val="ListLabel 60"/>
    <w:qFormat/>
    <w:rPr>
      <w:rFonts w:cs="OpenSymbol"/>
    </w:rPr>
  </w:style>
  <w:style w:type="character" w:styleId="ListLabel61">
    <w:name w:val="ListLabel 61"/>
    <w:qFormat/>
    <w:rPr>
      <w:rFonts w:cs="OpenSymbol"/>
    </w:rPr>
  </w:style>
  <w:style w:type="character" w:styleId="ListLabel62">
    <w:name w:val="ListLabel 62"/>
    <w:qFormat/>
    <w:rPr>
      <w:rFonts w:cs="OpenSymbol"/>
    </w:rPr>
  </w:style>
  <w:style w:type="character" w:styleId="ListLabel63">
    <w:name w:val="ListLabel 63"/>
    <w:qFormat/>
    <w:rPr>
      <w:rFonts w:cs="OpenSymbol"/>
    </w:rPr>
  </w:style>
  <w:style w:type="character" w:styleId="ListLabel64">
    <w:name w:val="ListLabel 64"/>
    <w:qFormat/>
    <w:rPr>
      <w:rFonts w:cs="OpenSymbol"/>
    </w:rPr>
  </w:style>
  <w:style w:type="character" w:styleId="ListLabel65">
    <w:name w:val="ListLabel 65"/>
    <w:qFormat/>
    <w:rPr>
      <w:rFonts w:cs="OpenSymbol"/>
    </w:rPr>
  </w:style>
  <w:style w:type="character" w:styleId="ListLabel66">
    <w:name w:val="ListLabel 66"/>
    <w:qFormat/>
    <w:rPr>
      <w:rFonts w:cs="OpenSymbol"/>
    </w:rPr>
  </w:style>
  <w:style w:type="character" w:styleId="ListLabel67">
    <w:name w:val="ListLabel 67"/>
    <w:qFormat/>
    <w:rPr>
      <w:rFonts w:cs="OpenSymbol"/>
    </w:rPr>
  </w:style>
  <w:style w:type="character" w:styleId="ListLabel68">
    <w:name w:val="ListLabel 68"/>
    <w:qFormat/>
    <w:rPr>
      <w:rFonts w:cs="OpenSymbol"/>
    </w:rPr>
  </w:style>
  <w:style w:type="character" w:styleId="ListLabel69">
    <w:name w:val="ListLabel 69"/>
    <w:qFormat/>
    <w:rPr>
      <w:rFonts w:cs="OpenSymbol"/>
    </w:rPr>
  </w:style>
  <w:style w:type="character" w:styleId="ListLabel70">
    <w:name w:val="ListLabel 70"/>
    <w:qFormat/>
    <w:rPr>
      <w:rFonts w:cs="OpenSymbol"/>
    </w:rPr>
  </w:style>
  <w:style w:type="character" w:styleId="ListLabel71">
    <w:name w:val="ListLabel 71"/>
    <w:qFormat/>
    <w:rPr>
      <w:rFonts w:cs="OpenSymbol"/>
    </w:rPr>
  </w:style>
  <w:style w:type="character" w:styleId="ListLabel72">
    <w:name w:val="ListLabel 72"/>
    <w:qFormat/>
    <w:rPr>
      <w:rFonts w:cs="OpenSymbol"/>
    </w:rPr>
  </w:style>
  <w:style w:type="character" w:styleId="ListLabel73">
    <w:name w:val="ListLabel 73"/>
    <w:qFormat/>
    <w:rPr>
      <w:rFonts w:cs="OpenSymbol"/>
    </w:rPr>
  </w:style>
  <w:style w:type="character" w:styleId="ListLabel74">
    <w:name w:val="ListLabel 74"/>
    <w:qFormat/>
    <w:rPr>
      <w:rFonts w:cs="OpenSymbol"/>
    </w:rPr>
  </w:style>
  <w:style w:type="character" w:styleId="ListLabel75">
    <w:name w:val="ListLabel 75"/>
    <w:qFormat/>
    <w:rPr>
      <w:rFonts w:cs="OpenSymbol"/>
    </w:rPr>
  </w:style>
  <w:style w:type="character" w:styleId="ListLabel76">
    <w:name w:val="ListLabel 76"/>
    <w:qFormat/>
    <w:rPr>
      <w:rFonts w:cs="OpenSymbol"/>
    </w:rPr>
  </w:style>
  <w:style w:type="character" w:styleId="ListLabel77">
    <w:name w:val="ListLabel 77"/>
    <w:qFormat/>
    <w:rPr/>
  </w:style>
  <w:style w:type="character" w:styleId="ListLabel78">
    <w:name w:val="ListLabel 78"/>
    <w:qFormat/>
    <w:rPr/>
  </w:style>
  <w:style w:type="character" w:styleId="ListLabel79">
    <w:name w:val="ListLabel 79"/>
    <w:qFormat/>
    <w:rPr>
      <w:b w:val="false"/>
      <w:bCs w:val="false"/>
    </w:rPr>
  </w:style>
  <w:style w:type="character" w:styleId="ListLabel80">
    <w:name w:val="ListLabel 80"/>
    <w:qFormat/>
    <w:rPr>
      <w:b/>
      <w:bCs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Source Han Sans CN Regular" w:cs="Lohit Devanagari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ohit Devanagari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comunitadipuntaala.it/" TargetMode="External"/><Relationship Id="rId3" Type="http://schemas.openxmlformats.org/officeDocument/2006/relationships/hyperlink" Target="https://www.comunitadipuntaala.it/content/view/12" TargetMode="External"/><Relationship Id="rId4" Type="http://schemas.openxmlformats.org/officeDocument/2006/relationships/hyperlink" Target="https://www.comunitadipuntaala.it/infodiscs/view/148" TargetMode="External"/><Relationship Id="rId5" Type="http://schemas.openxmlformats.org/officeDocument/2006/relationships/hyperlink" Target="https://www.visitvalsugana.it/it/news/obiettivo-raggiunto-apt-valsugana-e-la-prima-ecode_6727_idn/" TargetMode="External"/><Relationship Id="rId6" Type="http://schemas.openxmlformats.org/officeDocument/2006/relationships/hyperlink" Target="https://www.visitvalsugana.it/it/vacanze-in-valsugana/valsugana-una-strategia-partecipata-per-la-nostra-ecodestinazione_16544_idc/" TargetMode="External"/><Relationship Id="rId7" Type="http://schemas.openxmlformats.org/officeDocument/2006/relationships/hyperlink" Target="https://www.comunitadipuntaala.it/infodiscs/view/134" TargetMode="External"/><Relationship Id="rId8" Type="http://schemas.openxmlformats.org/officeDocument/2006/relationships/hyperlink" Target="https://www.comunitadipuntaala.it/infodiscs/view/40" TargetMode="External"/><Relationship Id="rId9" Type="http://schemas.openxmlformats.org/officeDocument/2006/relationships/hyperlink" Target="https://www.comunitadipuntaala.it/infodiscs/getfile/8" TargetMode="External"/><Relationship Id="rId10" Type="http://schemas.openxmlformats.org/officeDocument/2006/relationships/hyperlink" Target="https://www.comunitadipuntaala.it/infodiscs/view/68" TargetMode="External"/><Relationship Id="rId11" Type="http://schemas.openxmlformats.org/officeDocument/2006/relationships/hyperlink" Target="https://www.comunitadipuntaala.it/infodiscs/view/102" TargetMode="Externa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263</TotalTime>
  <Application>LibreOffice/6.0.7.3.0$Linux_X86_64 LibreOffice_project/00$Build-3</Application>
  <Pages>2</Pages>
  <Words>949</Words>
  <Characters>5367</Characters>
  <CharactersWithSpaces>6286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2019-08-07T14:01:39Z</dcterms:created>
  <dc:creator/>
  <dc:description/>
  <dc:language>it-IT</dc:language>
  <cp:lastModifiedBy/>
  <dcterms:modified xsi:type="dcterms:W3CDTF">2019-08-09T09:23:42Z</dcterms:modified>
  <cp:revision>39</cp:revision>
  <dc:subject/>
  <dc:title/>
</cp:coreProperties>
</file>